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5F770"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Present: Chairman P. Rowbotham, Parish Councillors, D. McCormack, S. Pamplin, and Clerk J Martin.</w:t>
      </w:r>
      <w:r w:rsidRPr="003346C0">
        <w:rPr>
          <w:rFonts w:ascii="Arial" w:hAnsi="Arial" w:cs="Arial"/>
          <w:color w:val="333333"/>
          <w:sz w:val="22"/>
          <w:szCs w:val="22"/>
        </w:rPr>
        <w:br/>
        <w:t>Ward Councillor Mark Versallion and 3 members of the public attended.</w:t>
      </w:r>
    </w:p>
    <w:p w14:paraId="6E423570"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1. </w:t>
      </w:r>
      <w:r w:rsidRPr="003346C0">
        <w:rPr>
          <w:rFonts w:ascii="Arial" w:hAnsi="Arial" w:cs="Arial"/>
          <w:b/>
          <w:bCs/>
          <w:color w:val="333333"/>
          <w:sz w:val="22"/>
          <w:szCs w:val="22"/>
          <w:u w:val="single"/>
        </w:rPr>
        <w:t>To receive apologies for absence.</w:t>
      </w:r>
    </w:p>
    <w:p w14:paraId="7D08FAE7"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Apologies were received from Cllr Pam Dillamore and Cllr Colin Quantrill.</w:t>
      </w:r>
    </w:p>
    <w:p w14:paraId="5C8E5B70"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2. </w:t>
      </w:r>
      <w:r w:rsidRPr="003346C0">
        <w:rPr>
          <w:rFonts w:ascii="Arial" w:hAnsi="Arial" w:cs="Arial"/>
          <w:b/>
          <w:bCs/>
          <w:color w:val="333333"/>
          <w:sz w:val="22"/>
          <w:szCs w:val="22"/>
          <w:u w:val="single"/>
        </w:rPr>
        <w:t>To receive any declarations of interest from Members in items on the agenda.</w:t>
      </w:r>
    </w:p>
    <w:p w14:paraId="5C56CAB3"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None declared.</w:t>
      </w:r>
    </w:p>
    <w:p w14:paraId="08AB2E44"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3. </w:t>
      </w:r>
      <w:r w:rsidRPr="003346C0">
        <w:rPr>
          <w:rFonts w:ascii="Arial" w:hAnsi="Arial" w:cs="Arial"/>
          <w:b/>
          <w:bCs/>
          <w:color w:val="333333"/>
          <w:sz w:val="22"/>
          <w:szCs w:val="22"/>
          <w:u w:val="single"/>
        </w:rPr>
        <w:t>Minutes of the Meeting of March 2021.</w:t>
      </w:r>
    </w:p>
    <w:p w14:paraId="2A1A9622"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The Parish Council Resolved that the minutes of the March 2021 meeting were an accurate record.</w:t>
      </w:r>
    </w:p>
    <w:p w14:paraId="58FE6F5D"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4. </w:t>
      </w:r>
      <w:r w:rsidRPr="003346C0">
        <w:rPr>
          <w:rFonts w:ascii="Arial" w:hAnsi="Arial" w:cs="Arial"/>
          <w:b/>
          <w:bCs/>
          <w:color w:val="333333"/>
          <w:sz w:val="22"/>
          <w:szCs w:val="22"/>
          <w:u w:val="single"/>
        </w:rPr>
        <w:t>Public Participation (5 minutes allotted due to restricted “air” time).</w:t>
      </w:r>
    </w:p>
    <w:p w14:paraId="34033AE5"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No public participation.</w:t>
      </w:r>
    </w:p>
    <w:p w14:paraId="7AF7438C"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5. </w:t>
      </w:r>
      <w:r w:rsidRPr="003346C0">
        <w:rPr>
          <w:rFonts w:ascii="Arial" w:hAnsi="Arial" w:cs="Arial"/>
          <w:b/>
          <w:bCs/>
          <w:color w:val="333333"/>
          <w:sz w:val="22"/>
          <w:szCs w:val="22"/>
          <w:u w:val="single"/>
        </w:rPr>
        <w:t>Receive report from Central Bedfordshire Ward Councillor.</w:t>
      </w:r>
    </w:p>
    <w:p w14:paraId="7AE74253"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Councillor Mark Versallion (CMV) provided an update and information on several issues</w:t>
      </w:r>
    </w:p>
    <w:p w14:paraId="14E85CB8"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The proposed Solar Farm at Tilsworth</w:t>
      </w:r>
    </w:p>
    <w:p w14:paraId="3139CE58"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No further information is yet available for the Solar Farm proposal at Tilsworth. It was noted that an application for Chalgrave Solar Farm has been resubmitted and that a further site at Tebworth is now being considered. There are now 7 sites within the local area, these areas being close to the main Sundon substation, therefore making connection to the National Grid easier. Whilst supporting renewable energy, consideration must be given to the siting of such sites within the greenbelt. Whatever, communities should expect to receive Section 106 planning gain e.g., £20k per year for 30 years was the Section 106 per the site at Eggington. We should follow up with planning officer.</w:t>
      </w:r>
      <w:r w:rsidRPr="003346C0">
        <w:rPr>
          <w:rFonts w:ascii="Arial" w:hAnsi="Arial" w:cs="Arial"/>
          <w:color w:val="333333"/>
          <w:sz w:val="22"/>
          <w:szCs w:val="22"/>
        </w:rPr>
        <w:br/>
        <w:t>Hyde Field</w:t>
      </w:r>
      <w:r w:rsidRPr="003346C0">
        <w:rPr>
          <w:rFonts w:ascii="Arial" w:hAnsi="Arial" w:cs="Arial"/>
          <w:color w:val="333333"/>
          <w:sz w:val="22"/>
          <w:szCs w:val="22"/>
        </w:rPr>
        <w:br/>
        <w:t>CMV advised that he looked at what was happening at Hyde Field in response to queries from residents. He is supportive of the plan for an agricultural or woodland project. As the site is only 2 hectares in size, it is not large enough for a substantial agricultural project. Chairman advised the tenant had suggested a Memorial Field which may become a community project whereby people would be invited to volunteer toward the upkeep and donate trees. The Tenant has advised that the residents at the neighbouring site had agreed verbally to co-operate with putting the drainage issues. CMV will liaise with Andrew Selous and the designated planning officer regarding TPC’s concerns in respect of threatened enforcement action. TPC considered the actions of the planning officer to be both inappropriate and overzealous particularly as the PC were looking to resolve a CBC created issue with the drainage.</w:t>
      </w:r>
    </w:p>
    <w:p w14:paraId="11ADD519"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Dunstable Road</w:t>
      </w:r>
    </w:p>
    <w:p w14:paraId="54D4CC5D"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lastRenderedPageBreak/>
        <w:t>CMV advised the responsibility for Dunstable Rd currently lies with Highways England. However, negotiations are underway to transfer the responsibility to CBC. If this transpires, it may be possible to work with CBC to put changes in place in respect of traffic calming measures. Chairman advised the Gateway Project that has already been discussed with CBC.</w:t>
      </w:r>
    </w:p>
    <w:p w14:paraId="02B0F30A"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6. </w:t>
      </w:r>
      <w:r w:rsidRPr="003346C0">
        <w:rPr>
          <w:rFonts w:ascii="Arial" w:hAnsi="Arial" w:cs="Arial"/>
          <w:b/>
          <w:bCs/>
          <w:color w:val="333333"/>
          <w:sz w:val="22"/>
          <w:szCs w:val="22"/>
          <w:u w:val="single"/>
        </w:rPr>
        <w:t>Receive report from Police</w:t>
      </w:r>
    </w:p>
    <w:p w14:paraId="596885A5"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Crime statistics for previous month</w:t>
      </w:r>
    </w:p>
    <w:p w14:paraId="19DC01EF"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The Clerk had queried the crime stats for March 2021 as 5 were listed. Sgt Amy Ison is the new community police office for Leighton Buzzard. Prior to the meeting she confirmed the following were the correct stats for Tilsworth:</w:t>
      </w:r>
    </w:p>
    <w:p w14:paraId="2842E306"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One attempted burglary from an outside building at the Golf Club</w:t>
      </w:r>
      <w:r w:rsidRPr="003346C0">
        <w:rPr>
          <w:rFonts w:ascii="Arial" w:hAnsi="Arial" w:cs="Arial"/>
          <w:color w:val="333333"/>
          <w:sz w:val="22"/>
          <w:szCs w:val="22"/>
        </w:rPr>
        <w:br/>
        <w:t>• One case of a malicious communication relating to a text message that was offensive</w:t>
      </w:r>
      <w:r w:rsidRPr="003346C0">
        <w:rPr>
          <w:rFonts w:ascii="Arial" w:hAnsi="Arial" w:cs="Arial"/>
          <w:color w:val="333333"/>
          <w:sz w:val="22"/>
          <w:szCs w:val="22"/>
        </w:rPr>
        <w:br/>
        <w:t>• Possession of a control drug which relates to a car stopped on the A505 and not in the village itself.</w:t>
      </w:r>
      <w:r w:rsidRPr="003346C0">
        <w:rPr>
          <w:rFonts w:ascii="Arial" w:hAnsi="Arial" w:cs="Arial"/>
          <w:color w:val="333333"/>
          <w:sz w:val="22"/>
          <w:szCs w:val="22"/>
        </w:rPr>
        <w:br/>
        <w:t>• 2 cases of public fear, alarm or distress were wrongly reported as being in Tilsworth</w:t>
      </w:r>
    </w:p>
    <w:p w14:paraId="290C35AC"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Following a query raised at the meeting in March, the Clerk also questioned the situation with the road traffic accident in Dunstable Rd in January 2021. It was confirmed that this was noted only as a road traffic accident and therefore not a crime.</w:t>
      </w:r>
    </w:p>
    <w:p w14:paraId="5473CED1"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7. </w:t>
      </w:r>
      <w:r w:rsidRPr="003346C0">
        <w:rPr>
          <w:rFonts w:ascii="Arial" w:hAnsi="Arial" w:cs="Arial"/>
          <w:b/>
          <w:bCs/>
          <w:color w:val="333333"/>
          <w:sz w:val="22"/>
          <w:szCs w:val="22"/>
          <w:u w:val="single"/>
        </w:rPr>
        <w:t>Receive general correspondence – for information only</w:t>
      </w:r>
    </w:p>
    <w:p w14:paraId="79D1FEC4"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The Clerk advised that invoices for the FY 21/22 were now being received including those for Insurance and other renewable services.</w:t>
      </w:r>
    </w:p>
    <w:p w14:paraId="0827930D"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8. </w:t>
      </w:r>
      <w:r w:rsidRPr="003346C0">
        <w:rPr>
          <w:rFonts w:ascii="Arial" w:hAnsi="Arial" w:cs="Arial"/>
          <w:b/>
          <w:bCs/>
          <w:color w:val="333333"/>
          <w:sz w:val="22"/>
          <w:szCs w:val="22"/>
          <w:u w:val="single"/>
        </w:rPr>
        <w:t>Dunstable Road. Ongoing issues</w:t>
      </w:r>
    </w:p>
    <w:p w14:paraId="71411849"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Issues regarding Dunstable Road were discussed during the Ward Councillors update – see item 5.</w:t>
      </w:r>
      <w:r w:rsidRPr="003346C0">
        <w:rPr>
          <w:rFonts w:ascii="Arial" w:hAnsi="Arial" w:cs="Arial"/>
          <w:color w:val="333333"/>
          <w:sz w:val="22"/>
          <w:szCs w:val="22"/>
        </w:rPr>
        <w:br/>
        <w:t>The Parish Council does expect regular updates from CBC regarding planning, drainage and highways issues in Dunstable Rd and will continue to request these if they are not forthcoming.</w:t>
      </w:r>
    </w:p>
    <w:p w14:paraId="694D9C0F" w14:textId="77777777" w:rsidR="0091449E" w:rsidRPr="003346C0" w:rsidRDefault="0091449E" w:rsidP="0091449E">
      <w:pPr>
        <w:pStyle w:val="NormalWeb"/>
        <w:rPr>
          <w:rFonts w:ascii="Arial" w:hAnsi="Arial" w:cs="Arial"/>
          <w:b/>
          <w:bCs/>
          <w:color w:val="333333"/>
          <w:sz w:val="22"/>
          <w:szCs w:val="22"/>
          <w:u w:val="single"/>
        </w:rPr>
      </w:pPr>
      <w:r w:rsidRPr="003346C0">
        <w:rPr>
          <w:rFonts w:ascii="Arial" w:hAnsi="Arial" w:cs="Arial"/>
          <w:color w:val="333333"/>
          <w:sz w:val="22"/>
          <w:szCs w:val="22"/>
        </w:rPr>
        <w:t xml:space="preserve">9. </w:t>
      </w:r>
      <w:r w:rsidRPr="003346C0">
        <w:rPr>
          <w:rFonts w:ascii="Arial" w:hAnsi="Arial" w:cs="Arial"/>
          <w:b/>
          <w:bCs/>
          <w:color w:val="333333"/>
          <w:sz w:val="22"/>
          <w:szCs w:val="22"/>
          <w:u w:val="single"/>
        </w:rPr>
        <w:t>Hyde Field. Ongoing work and proposed future use</w:t>
      </w:r>
    </w:p>
    <w:p w14:paraId="6168C8E2"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Discussed during the Ward Councillors update – see item 5.</w:t>
      </w:r>
    </w:p>
    <w:p w14:paraId="62B4132F" w14:textId="7843AE23" w:rsidR="0091449E" w:rsidRPr="003346C0" w:rsidRDefault="0091449E">
      <w:pPr>
        <w:rPr>
          <w:rFonts w:ascii="Arial" w:eastAsia="Times New Roman" w:hAnsi="Arial" w:cs="Arial"/>
          <w:color w:val="333333"/>
          <w:lang w:eastAsia="en-GB"/>
        </w:rPr>
      </w:pPr>
    </w:p>
    <w:p w14:paraId="0BEF735A" w14:textId="2A90F008"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10. </w:t>
      </w:r>
      <w:r w:rsidRPr="003346C0">
        <w:rPr>
          <w:rFonts w:ascii="Arial" w:hAnsi="Arial" w:cs="Arial"/>
          <w:b/>
          <w:bCs/>
          <w:color w:val="333333"/>
          <w:sz w:val="22"/>
          <w:szCs w:val="22"/>
          <w:u w:val="single"/>
        </w:rPr>
        <w:t>Allotments. Update on proposed works. Tenancies and vacant plots</w:t>
      </w:r>
    </w:p>
    <w:p w14:paraId="7C28F0B9"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The Clerk advised that all allotments are now let.</w:t>
      </w:r>
      <w:r w:rsidRPr="003346C0">
        <w:rPr>
          <w:rFonts w:ascii="Arial" w:hAnsi="Arial" w:cs="Arial"/>
          <w:color w:val="333333"/>
          <w:sz w:val="22"/>
          <w:szCs w:val="22"/>
        </w:rPr>
        <w:br/>
        <w:t>Cllr McMormack advised that quotes had been received for various options in respect of the new fencing.</w:t>
      </w:r>
      <w:r w:rsidRPr="003346C0">
        <w:rPr>
          <w:rFonts w:ascii="Arial" w:hAnsi="Arial" w:cs="Arial"/>
          <w:color w:val="333333"/>
          <w:sz w:val="22"/>
          <w:szCs w:val="22"/>
        </w:rPr>
        <w:br/>
        <w:t>It was agreed that the height of the fencing would do little to deter trespassers and that 900 cm would be sufficient. Cllr McMormack will finalise the favourable quote and agree a start date with the contractor.</w:t>
      </w:r>
      <w:r w:rsidRPr="003346C0">
        <w:rPr>
          <w:rFonts w:ascii="Arial" w:hAnsi="Arial" w:cs="Arial"/>
          <w:color w:val="333333"/>
          <w:sz w:val="22"/>
          <w:szCs w:val="22"/>
        </w:rPr>
        <w:br/>
      </w:r>
      <w:r w:rsidRPr="003346C0">
        <w:rPr>
          <w:rFonts w:ascii="Arial" w:hAnsi="Arial" w:cs="Arial"/>
          <w:color w:val="333333"/>
          <w:sz w:val="22"/>
          <w:szCs w:val="22"/>
        </w:rPr>
        <w:lastRenderedPageBreak/>
        <w:t>The Clerk will advise the tenants and liaise with them over the start date, should they wish to be present.</w:t>
      </w:r>
    </w:p>
    <w:p w14:paraId="49A7EFC7"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11. </w:t>
      </w:r>
      <w:r w:rsidRPr="003346C0">
        <w:rPr>
          <w:rFonts w:ascii="Arial" w:hAnsi="Arial" w:cs="Arial"/>
          <w:b/>
          <w:bCs/>
          <w:color w:val="333333"/>
          <w:sz w:val="22"/>
          <w:szCs w:val="22"/>
          <w:u w:val="single"/>
        </w:rPr>
        <w:t>Discuss arrangements for Annual Meeting</w:t>
      </w:r>
    </w:p>
    <w:p w14:paraId="4AA687D3"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The Annual Meeting is scheduled for Monday 17th May 2021. This will be followed by the Parish Council Meeting for May 2021.</w:t>
      </w:r>
      <w:r w:rsidRPr="003346C0">
        <w:rPr>
          <w:rFonts w:ascii="Arial" w:hAnsi="Arial" w:cs="Arial"/>
          <w:color w:val="333333"/>
          <w:sz w:val="22"/>
          <w:szCs w:val="22"/>
        </w:rPr>
        <w:br/>
        <w:t>It was agreed to delay awarding Villager of the Year. TPC will consider awarding this at the end of the year following a period of stability, following the easing of lockdown restrictions.</w:t>
      </w:r>
    </w:p>
    <w:p w14:paraId="71B57E05" w14:textId="77777777" w:rsidR="0091449E" w:rsidRPr="003346C0" w:rsidRDefault="0091449E" w:rsidP="0091449E">
      <w:pPr>
        <w:pStyle w:val="NormalWeb"/>
        <w:rPr>
          <w:rFonts w:ascii="Arial" w:hAnsi="Arial" w:cs="Arial"/>
          <w:b/>
          <w:bCs/>
          <w:color w:val="333333"/>
          <w:sz w:val="22"/>
          <w:szCs w:val="22"/>
          <w:u w:val="single"/>
        </w:rPr>
      </w:pPr>
      <w:r w:rsidRPr="003346C0">
        <w:rPr>
          <w:rFonts w:ascii="Arial" w:hAnsi="Arial" w:cs="Arial"/>
          <w:color w:val="333333"/>
          <w:sz w:val="22"/>
          <w:szCs w:val="22"/>
        </w:rPr>
        <w:t xml:space="preserve">12. </w:t>
      </w:r>
      <w:r w:rsidRPr="003346C0">
        <w:rPr>
          <w:rFonts w:ascii="Arial" w:hAnsi="Arial" w:cs="Arial"/>
          <w:b/>
          <w:bCs/>
          <w:color w:val="333333"/>
          <w:sz w:val="22"/>
          <w:szCs w:val="22"/>
          <w:u w:val="single"/>
        </w:rPr>
        <w:t>To discuss and make comments on planning applications received from Central Bedfordshire Council</w:t>
      </w:r>
    </w:p>
    <w:p w14:paraId="5AB073E3"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b/>
          <w:bCs/>
          <w:color w:val="333333"/>
          <w:sz w:val="22"/>
          <w:szCs w:val="22"/>
        </w:rPr>
        <w:t>Proposed Solar Farm Tebworth</w:t>
      </w:r>
      <w:r w:rsidRPr="003346C0">
        <w:rPr>
          <w:rFonts w:ascii="Arial" w:hAnsi="Arial" w:cs="Arial"/>
          <w:color w:val="333333"/>
          <w:sz w:val="22"/>
          <w:szCs w:val="22"/>
        </w:rPr>
        <w:t xml:space="preserve"> – This is not a formal application. TPC has received an approach from the developer. The Clerk will respond to the developer and suggest they attend a meeting later in the year</w:t>
      </w:r>
    </w:p>
    <w:p w14:paraId="3E5A9EDC"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b/>
          <w:bCs/>
          <w:color w:val="333333"/>
          <w:sz w:val="22"/>
          <w:szCs w:val="22"/>
        </w:rPr>
        <w:t>CB/21/01255/FULL. 29 Stanbridge Road</w:t>
      </w:r>
      <w:r w:rsidRPr="003346C0">
        <w:rPr>
          <w:rFonts w:ascii="Arial" w:hAnsi="Arial" w:cs="Arial"/>
          <w:color w:val="333333"/>
          <w:sz w:val="22"/>
          <w:szCs w:val="22"/>
        </w:rPr>
        <w:br/>
        <w:t>Single storey side/rear extension. Conversion of roof from hipped to gable to create first floor with rear facing dormers. Infill front extension for new porch and conversion of store to front to create habitable living space.</w:t>
      </w:r>
      <w:r w:rsidRPr="003346C0">
        <w:rPr>
          <w:rFonts w:ascii="Arial" w:hAnsi="Arial" w:cs="Arial"/>
          <w:color w:val="333333"/>
          <w:sz w:val="22"/>
          <w:szCs w:val="22"/>
        </w:rPr>
        <w:br/>
        <w:t>TPC Resolved to raise no objection to this application</w:t>
      </w:r>
    </w:p>
    <w:p w14:paraId="358D3E21"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b/>
          <w:bCs/>
          <w:color w:val="333333"/>
          <w:sz w:val="22"/>
          <w:szCs w:val="22"/>
        </w:rPr>
        <w:t>CB/21/01086/FULL. Orchard Lodge Care Home. Stanbridge Rd</w:t>
      </w:r>
      <w:r w:rsidRPr="003346C0">
        <w:rPr>
          <w:rFonts w:ascii="Arial" w:hAnsi="Arial" w:cs="Arial"/>
          <w:color w:val="333333"/>
          <w:sz w:val="22"/>
          <w:szCs w:val="22"/>
        </w:rPr>
        <w:br/>
        <w:t>Partial demolition and extension of 28 bed care home to form 34 bed care home, parking and ancillary works.</w:t>
      </w:r>
      <w:r w:rsidRPr="003346C0">
        <w:rPr>
          <w:rFonts w:ascii="Arial" w:hAnsi="Arial" w:cs="Arial"/>
          <w:color w:val="333333"/>
          <w:sz w:val="22"/>
          <w:szCs w:val="22"/>
        </w:rPr>
        <w:br/>
        <w:t>TPC Resolved to raise no objection to this application</w:t>
      </w:r>
    </w:p>
    <w:p w14:paraId="06955A86"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b/>
          <w:bCs/>
          <w:color w:val="333333"/>
          <w:sz w:val="22"/>
          <w:szCs w:val="22"/>
        </w:rPr>
        <w:t>CB/21/01110/FULL Greenacres Farm</w:t>
      </w:r>
      <w:r w:rsidRPr="003346C0">
        <w:rPr>
          <w:rFonts w:ascii="Arial" w:hAnsi="Arial" w:cs="Arial"/>
          <w:color w:val="333333"/>
          <w:sz w:val="22"/>
          <w:szCs w:val="22"/>
        </w:rPr>
        <w:br/>
        <w:t>Demolition of existing buildings and erection of one dwelling with detached garage, and associated works</w:t>
      </w:r>
      <w:r w:rsidRPr="003346C0">
        <w:rPr>
          <w:rFonts w:ascii="Arial" w:hAnsi="Arial" w:cs="Arial"/>
          <w:color w:val="333333"/>
          <w:sz w:val="22"/>
          <w:szCs w:val="22"/>
        </w:rPr>
        <w:br/>
        <w:t>TPC Resolved to make comments to the Planning Officer regarding flooding issues near the entrance to the site.</w:t>
      </w:r>
    </w:p>
    <w:p w14:paraId="2ABE74B0"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b/>
          <w:bCs/>
          <w:color w:val="333333"/>
          <w:sz w:val="22"/>
          <w:szCs w:val="22"/>
        </w:rPr>
        <w:t>CB/21/00383/FULL. Kingswood Nursery CCTV Cameras</w:t>
      </w:r>
      <w:r w:rsidRPr="003346C0">
        <w:rPr>
          <w:rFonts w:ascii="Arial" w:hAnsi="Arial" w:cs="Arial"/>
          <w:color w:val="333333"/>
          <w:sz w:val="22"/>
          <w:szCs w:val="22"/>
        </w:rPr>
        <w:br/>
        <w:t>6 poles with CCTV</w:t>
      </w:r>
      <w:r w:rsidRPr="003346C0">
        <w:rPr>
          <w:rFonts w:ascii="Arial" w:hAnsi="Arial" w:cs="Arial"/>
          <w:color w:val="333333"/>
          <w:sz w:val="22"/>
          <w:szCs w:val="22"/>
        </w:rPr>
        <w:br/>
        <w:t>TPC Resolved to object to this application</w:t>
      </w:r>
    </w:p>
    <w:p w14:paraId="678F4BA4"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b/>
          <w:bCs/>
          <w:color w:val="333333"/>
          <w:sz w:val="22"/>
          <w:szCs w:val="22"/>
        </w:rPr>
        <w:t>CB/21/01360/FULL. Tilsworth Stud Farm Stanbridge Road</w:t>
      </w:r>
      <w:r w:rsidRPr="003346C0">
        <w:rPr>
          <w:rFonts w:ascii="Arial" w:hAnsi="Arial" w:cs="Arial"/>
          <w:color w:val="333333"/>
          <w:sz w:val="22"/>
          <w:szCs w:val="22"/>
        </w:rPr>
        <w:br/>
        <w:t>Change of Use: Stables to a photographic studio</w:t>
      </w:r>
      <w:r w:rsidRPr="003346C0">
        <w:rPr>
          <w:rFonts w:ascii="Arial" w:hAnsi="Arial" w:cs="Arial"/>
          <w:color w:val="333333"/>
          <w:sz w:val="22"/>
          <w:szCs w:val="22"/>
        </w:rPr>
        <w:br/>
        <w:t>TPC Resolved to object to this application</w:t>
      </w:r>
    </w:p>
    <w:p w14:paraId="01DFFEE0"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 xml:space="preserve">13. </w:t>
      </w:r>
      <w:r w:rsidRPr="003346C0">
        <w:rPr>
          <w:rFonts w:ascii="Arial" w:hAnsi="Arial" w:cs="Arial"/>
          <w:b/>
          <w:bCs/>
          <w:color w:val="333333"/>
          <w:sz w:val="22"/>
          <w:szCs w:val="22"/>
          <w:u w:val="single"/>
        </w:rPr>
        <w:t>Public Participation for public to gain clarification on any matters discussed above</w:t>
      </w:r>
    </w:p>
    <w:p w14:paraId="7F55CC42" w14:textId="15553BB3" w:rsidR="0091449E" w:rsidRPr="003346C0" w:rsidRDefault="0091449E" w:rsidP="0091449E">
      <w:pPr>
        <w:pStyle w:val="NormalWeb"/>
        <w:rPr>
          <w:rFonts w:ascii="Arial" w:hAnsi="Arial" w:cs="Arial"/>
          <w:color w:val="333333"/>
          <w:sz w:val="22"/>
          <w:szCs w:val="22"/>
        </w:rPr>
      </w:pPr>
      <w:r w:rsidRPr="003346C0">
        <w:rPr>
          <w:rFonts w:ascii="Arial" w:hAnsi="Arial" w:cs="Arial"/>
          <w:b/>
          <w:bCs/>
          <w:color w:val="333333"/>
          <w:sz w:val="22"/>
          <w:szCs w:val="22"/>
          <w:u w:val="single"/>
        </w:rPr>
        <w:br/>
      </w:r>
      <w:r w:rsidRPr="003346C0">
        <w:rPr>
          <w:rFonts w:ascii="Arial" w:hAnsi="Arial" w:cs="Arial"/>
          <w:color w:val="333333"/>
          <w:sz w:val="22"/>
          <w:szCs w:val="22"/>
        </w:rPr>
        <w:t>No Public Participation.  Technical issues caused interruptions to the meeting and apologies are forwarded to members of the public who were in attendance.</w:t>
      </w:r>
    </w:p>
    <w:p w14:paraId="2F8D407F" w14:textId="77777777" w:rsidR="0091449E" w:rsidRPr="003346C0" w:rsidRDefault="0091449E" w:rsidP="0091449E">
      <w:pPr>
        <w:pStyle w:val="NormalWeb"/>
        <w:rPr>
          <w:rFonts w:ascii="Arial" w:hAnsi="Arial" w:cs="Arial"/>
          <w:b/>
          <w:bCs/>
          <w:color w:val="333333"/>
          <w:sz w:val="22"/>
          <w:szCs w:val="22"/>
          <w:u w:val="single"/>
        </w:rPr>
      </w:pPr>
      <w:r w:rsidRPr="003346C0">
        <w:rPr>
          <w:rFonts w:ascii="Arial" w:hAnsi="Arial" w:cs="Arial"/>
          <w:color w:val="333333"/>
          <w:sz w:val="22"/>
          <w:szCs w:val="22"/>
        </w:rPr>
        <w:t xml:space="preserve">14. </w:t>
      </w:r>
      <w:r w:rsidRPr="003346C0">
        <w:rPr>
          <w:rFonts w:ascii="Arial" w:hAnsi="Arial" w:cs="Arial"/>
          <w:b/>
          <w:bCs/>
          <w:color w:val="333333"/>
          <w:sz w:val="22"/>
          <w:szCs w:val="22"/>
          <w:u w:val="single"/>
        </w:rPr>
        <w:t>Any other business</w:t>
      </w:r>
    </w:p>
    <w:p w14:paraId="1989FF95" w14:textId="09417760"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lastRenderedPageBreak/>
        <w:br/>
        <w:t>No matters raised</w:t>
      </w:r>
    </w:p>
    <w:p w14:paraId="5E1EB77E" w14:textId="77777777" w:rsidR="0091449E" w:rsidRPr="003346C0" w:rsidRDefault="0091449E" w:rsidP="0091449E">
      <w:pPr>
        <w:pStyle w:val="NormalWeb"/>
        <w:rPr>
          <w:rFonts w:ascii="Arial" w:hAnsi="Arial" w:cs="Arial"/>
          <w:color w:val="333333"/>
          <w:sz w:val="22"/>
          <w:szCs w:val="22"/>
        </w:rPr>
      </w:pPr>
      <w:r w:rsidRPr="003346C0">
        <w:rPr>
          <w:rFonts w:ascii="Arial" w:hAnsi="Arial" w:cs="Arial"/>
          <w:color w:val="333333"/>
          <w:sz w:val="22"/>
          <w:szCs w:val="22"/>
        </w:rPr>
        <w:t>The meeting ended at 9.00pm</w:t>
      </w:r>
    </w:p>
    <w:p w14:paraId="66CA2468" w14:textId="77777777" w:rsidR="00D521D2" w:rsidRPr="003346C0" w:rsidRDefault="00D521D2">
      <w:pPr>
        <w:rPr>
          <w:rFonts w:ascii="Arial" w:hAnsi="Arial" w:cs="Arial"/>
        </w:rPr>
      </w:pPr>
    </w:p>
    <w:sectPr w:rsidR="00D521D2" w:rsidRPr="003346C0">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9633B" w14:textId="77777777" w:rsidR="0091449E" w:rsidRDefault="0091449E" w:rsidP="0091449E">
      <w:r>
        <w:separator/>
      </w:r>
    </w:p>
  </w:endnote>
  <w:endnote w:type="continuationSeparator" w:id="0">
    <w:p w14:paraId="08405205" w14:textId="77777777" w:rsidR="0091449E" w:rsidRDefault="0091449E" w:rsidP="0091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F3E5" w14:textId="77777777" w:rsidR="00F10018" w:rsidRDefault="00F10018" w:rsidP="00F10018">
    <w:pPr>
      <w:pStyle w:val="Footer"/>
      <w:ind w:left="-709"/>
    </w:pPr>
  </w:p>
  <w:p w14:paraId="4F1493E1" w14:textId="77777777" w:rsidR="00F10018" w:rsidRDefault="00F10018" w:rsidP="00F10018">
    <w:pPr>
      <w:pStyle w:val="Footer"/>
      <w:ind w:left="-709"/>
    </w:pPr>
  </w:p>
  <w:p w14:paraId="0E6443E1" w14:textId="7DE7AE83" w:rsidR="00F10018" w:rsidRDefault="00F10018" w:rsidP="00F10018">
    <w:pPr>
      <w:pStyle w:val="Footer"/>
      <w:ind w:left="-709"/>
    </w:pPr>
    <w:r>
      <w:t>Signed by the Presiding Chair</w:t>
    </w:r>
    <w:r w:rsidR="00BE4A89">
      <w:t>man</w:t>
    </w:r>
    <w:r>
      <w:t>: …………………………………………..                                      Date………………………..</w:t>
    </w:r>
  </w:p>
  <w:p w14:paraId="2C312D24" w14:textId="77777777" w:rsidR="00F10018" w:rsidRDefault="00F10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A4345" w14:textId="77777777" w:rsidR="0091449E" w:rsidRDefault="0091449E" w:rsidP="0091449E">
      <w:r>
        <w:separator/>
      </w:r>
    </w:p>
  </w:footnote>
  <w:footnote w:type="continuationSeparator" w:id="0">
    <w:p w14:paraId="1F167F7C" w14:textId="77777777" w:rsidR="0091449E" w:rsidRDefault="0091449E" w:rsidP="00914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BD48" w14:textId="77777777" w:rsidR="0091449E" w:rsidRPr="00984C43" w:rsidRDefault="0091449E" w:rsidP="0091449E">
    <w:pPr>
      <w:jc w:val="center"/>
      <w:rPr>
        <w:rFonts w:ascii="Arial" w:hAnsi="Arial" w:cs="Arial"/>
        <w:b/>
        <w:sz w:val="28"/>
        <w:szCs w:val="28"/>
      </w:rPr>
    </w:pPr>
    <w:r w:rsidRPr="00984C43">
      <w:rPr>
        <w:rFonts w:ascii="Arial" w:hAnsi="Arial" w:cs="Arial"/>
        <w:b/>
        <w:sz w:val="28"/>
        <w:szCs w:val="28"/>
      </w:rPr>
      <w:t xml:space="preserve">Minutes of the </w:t>
    </w:r>
    <w:r>
      <w:rPr>
        <w:rFonts w:ascii="Arial" w:hAnsi="Arial" w:cs="Arial"/>
        <w:b/>
        <w:sz w:val="28"/>
        <w:szCs w:val="28"/>
      </w:rPr>
      <w:t>Tilsworth</w:t>
    </w:r>
    <w:r w:rsidRPr="00984C43">
      <w:rPr>
        <w:rFonts w:ascii="Arial" w:hAnsi="Arial" w:cs="Arial"/>
        <w:b/>
        <w:sz w:val="28"/>
        <w:szCs w:val="28"/>
      </w:rPr>
      <w:t xml:space="preserve"> Parish Council</w:t>
    </w:r>
    <w:r>
      <w:rPr>
        <w:rFonts w:ascii="Arial" w:hAnsi="Arial" w:cs="Arial"/>
        <w:b/>
        <w:sz w:val="28"/>
        <w:szCs w:val="28"/>
      </w:rPr>
      <w:t xml:space="preserve"> (TPC) Virtual </w:t>
    </w:r>
    <w:r w:rsidRPr="00984C43">
      <w:rPr>
        <w:rFonts w:ascii="Arial" w:hAnsi="Arial" w:cs="Arial"/>
        <w:b/>
        <w:sz w:val="28"/>
        <w:szCs w:val="28"/>
      </w:rPr>
      <w:t>Meeting</w:t>
    </w:r>
  </w:p>
  <w:p w14:paraId="1BC35B75" w14:textId="77777777" w:rsidR="0091449E" w:rsidRDefault="0091449E" w:rsidP="0091449E">
    <w:pPr>
      <w:jc w:val="center"/>
      <w:rPr>
        <w:rFonts w:ascii="Arial" w:hAnsi="Arial" w:cs="Arial"/>
        <w:b/>
        <w:sz w:val="28"/>
        <w:szCs w:val="28"/>
      </w:rPr>
    </w:pPr>
    <w:r w:rsidRPr="00984C43">
      <w:rPr>
        <w:rFonts w:ascii="Arial" w:hAnsi="Arial" w:cs="Arial"/>
        <w:b/>
        <w:sz w:val="28"/>
        <w:szCs w:val="28"/>
      </w:rPr>
      <w:t xml:space="preserve">held </w:t>
    </w:r>
    <w:r>
      <w:rPr>
        <w:rFonts w:ascii="Arial" w:hAnsi="Arial" w:cs="Arial"/>
        <w:b/>
        <w:sz w:val="28"/>
        <w:szCs w:val="28"/>
      </w:rPr>
      <w:t>on Monday 19</w:t>
    </w:r>
    <w:r w:rsidRPr="00EE6F36">
      <w:rPr>
        <w:rFonts w:ascii="Arial" w:hAnsi="Arial" w:cs="Arial"/>
        <w:b/>
        <w:sz w:val="28"/>
        <w:szCs w:val="28"/>
        <w:vertAlign w:val="superscript"/>
      </w:rPr>
      <w:t>th</w:t>
    </w:r>
    <w:r>
      <w:rPr>
        <w:rFonts w:ascii="Arial" w:hAnsi="Arial" w:cs="Arial"/>
        <w:b/>
        <w:sz w:val="28"/>
        <w:szCs w:val="28"/>
      </w:rPr>
      <w:t xml:space="preserve"> April 2021 at 7.30 pm</w:t>
    </w:r>
  </w:p>
  <w:p w14:paraId="1D69F2AD" w14:textId="77777777" w:rsidR="0091449E" w:rsidRPr="0091449E" w:rsidRDefault="0091449E" w:rsidP="009144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49E"/>
    <w:rsid w:val="003346C0"/>
    <w:rsid w:val="0091449E"/>
    <w:rsid w:val="00BE4A89"/>
    <w:rsid w:val="00D521D2"/>
    <w:rsid w:val="00F10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17054"/>
  <w15:chartTrackingRefBased/>
  <w15:docId w15:val="{27D389F6-8B5C-47D9-84C4-E2FC8334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449E"/>
    <w:pPr>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1449E"/>
    <w:pPr>
      <w:tabs>
        <w:tab w:val="center" w:pos="4513"/>
        <w:tab w:val="right" w:pos="9026"/>
      </w:tabs>
    </w:pPr>
  </w:style>
  <w:style w:type="character" w:customStyle="1" w:styleId="HeaderChar">
    <w:name w:val="Header Char"/>
    <w:basedOn w:val="DefaultParagraphFont"/>
    <w:link w:val="Header"/>
    <w:uiPriority w:val="99"/>
    <w:rsid w:val="0091449E"/>
  </w:style>
  <w:style w:type="paragraph" w:styleId="Footer">
    <w:name w:val="footer"/>
    <w:basedOn w:val="Normal"/>
    <w:link w:val="FooterChar"/>
    <w:uiPriority w:val="99"/>
    <w:unhideWhenUsed/>
    <w:rsid w:val="0091449E"/>
    <w:pPr>
      <w:tabs>
        <w:tab w:val="center" w:pos="4513"/>
        <w:tab w:val="right" w:pos="9026"/>
      </w:tabs>
    </w:pPr>
  </w:style>
  <w:style w:type="character" w:customStyle="1" w:styleId="FooterChar">
    <w:name w:val="Footer Char"/>
    <w:basedOn w:val="DefaultParagraphFont"/>
    <w:link w:val="Footer"/>
    <w:uiPriority w:val="99"/>
    <w:rsid w:val="0091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6521">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483548141">
          <w:marLeft w:val="0"/>
          <w:marRight w:val="0"/>
          <w:marTop w:val="0"/>
          <w:marBottom w:val="0"/>
          <w:divBdr>
            <w:top w:val="none" w:sz="0" w:space="0" w:color="auto"/>
            <w:left w:val="none" w:sz="0" w:space="0" w:color="auto"/>
            <w:bottom w:val="none" w:sz="0" w:space="0" w:color="auto"/>
            <w:right w:val="none" w:sz="0" w:space="0" w:color="auto"/>
          </w:divBdr>
          <w:divsChild>
            <w:div w:id="88810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Martin</dc:creator>
  <cp:keywords/>
  <dc:description/>
  <cp:lastModifiedBy>Julie Martin</cp:lastModifiedBy>
  <cp:revision>3</cp:revision>
  <dcterms:created xsi:type="dcterms:W3CDTF">2021-05-26T07:22:00Z</dcterms:created>
  <dcterms:modified xsi:type="dcterms:W3CDTF">2021-05-26T07:39:00Z</dcterms:modified>
</cp:coreProperties>
</file>